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การขออนุญาตเคลื่อนย้ายอาคาร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E8776E" w:rsidRPr="00E8776E">
        <w:rPr>
          <w:rFonts w:ascii="Tahoma" w:eastAsia="Calibri" w:hAnsi="Tahoma" w:cs="Tahoma"/>
          <w:b/>
          <w:bCs/>
          <w:sz w:val="20"/>
          <w:szCs w:val="20"/>
        </w:rPr>
        <w:t>:</w:t>
      </w:r>
      <w:r w:rsidR="00E8776E" w:rsidRPr="00E8776E">
        <w:rPr>
          <w:rFonts w:ascii="Tahoma" w:eastAsia="Calibri" w:hAnsi="Tahoma" w:cs="Tahoma"/>
          <w:b/>
          <w:bCs/>
          <w:sz w:val="20"/>
          <w:szCs w:val="20"/>
          <w:cs/>
        </w:rPr>
        <w:t xml:space="preserve"> </w:t>
      </w:r>
      <w:r w:rsidR="00E8776E" w:rsidRPr="00E8776E">
        <w:rPr>
          <w:rFonts w:ascii="Tahoma" w:eastAsia="Calibri" w:hAnsi="Tahoma" w:cs="Tahoma"/>
          <w:noProof/>
          <w:sz w:val="20"/>
          <w:szCs w:val="20"/>
          <w:cs/>
        </w:rPr>
        <w:t>เทศบาลตำบล</w:t>
      </w:r>
      <w:r w:rsidR="00E8776E" w:rsidRPr="00E8776E">
        <w:rPr>
          <w:rFonts w:ascii="Tahoma" w:eastAsia="Calibri" w:hAnsi="Tahoma" w:cs="Tahoma" w:hint="cs"/>
          <w:noProof/>
          <w:sz w:val="20"/>
          <w:szCs w:val="20"/>
          <w:cs/>
        </w:rPr>
        <w:t>บุณฑริก</w:t>
      </w:r>
      <w:r w:rsidR="00E8776E" w:rsidRPr="00E8776E">
        <w:rPr>
          <w:rFonts w:ascii="Tahoma" w:eastAsia="Calibri" w:hAnsi="Tahoma" w:cs="Tahoma"/>
          <w:noProof/>
          <w:sz w:val="20"/>
          <w:szCs w:val="20"/>
          <w:cs/>
        </w:rPr>
        <w:t xml:space="preserve"> อำเภอ</w:t>
      </w:r>
      <w:r w:rsidR="00E8776E" w:rsidRPr="00E8776E">
        <w:rPr>
          <w:rFonts w:ascii="Tahoma" w:eastAsia="Calibri" w:hAnsi="Tahoma" w:cs="Tahoma" w:hint="cs"/>
          <w:noProof/>
          <w:sz w:val="20"/>
          <w:szCs w:val="20"/>
          <w:cs/>
        </w:rPr>
        <w:t>บุณฑริก</w:t>
      </w:r>
      <w:r w:rsidR="00E8776E" w:rsidRPr="00E8776E">
        <w:rPr>
          <w:rFonts w:ascii="Tahoma" w:eastAsia="Calibri" w:hAnsi="Tahoma" w:cs="Tahoma"/>
          <w:noProof/>
          <w:sz w:val="20"/>
          <w:szCs w:val="20"/>
          <w:cs/>
        </w:rPr>
        <w:t xml:space="preserve"> จังหวัด</w:t>
      </w:r>
      <w:r w:rsidR="00E8776E" w:rsidRPr="00E8776E">
        <w:rPr>
          <w:rFonts w:ascii="Tahoma" w:eastAsia="Calibri" w:hAnsi="Tahoma" w:cs="Tahoma" w:hint="cs"/>
          <w:noProof/>
          <w:sz w:val="20"/>
          <w:szCs w:val="20"/>
          <w:cs/>
        </w:rPr>
        <w:t>อุบลราชธานี</w:t>
      </w:r>
      <w:r w:rsidR="00E8776E" w:rsidRPr="00E8776E">
        <w:rPr>
          <w:rFonts w:ascii="Tahoma" w:eastAsia="Calibri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E8776E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</w:t>
      </w:r>
      <w:r w:rsidR="00E8776E">
        <w:rPr>
          <w:rFonts w:ascii="Tahoma" w:hAnsi="Tahoma" w:cs="Tahoma" w:hint="cs"/>
          <w:noProof/>
          <w:sz w:val="20"/>
          <w:szCs w:val="20"/>
          <w:cs/>
        </w:rPr>
        <w:t>้</w:t>
      </w:r>
      <w:r w:rsidRPr="00586D86">
        <w:rPr>
          <w:rFonts w:ascii="Tahoma" w:hAnsi="Tahoma" w:cs="Tahoma"/>
          <w:noProof/>
          <w:sz w:val="20"/>
          <w:szCs w:val="20"/>
          <w:cs/>
        </w:rPr>
        <w:t>ใดจะเคลื่อนย้ายอาคารต</w:t>
      </w:r>
      <w:r w:rsidR="00E8776E">
        <w:rPr>
          <w:rFonts w:ascii="Tahoma" w:hAnsi="Tahoma" w:cs="Tahoma" w:hint="cs"/>
          <w:noProof/>
          <w:sz w:val="20"/>
          <w:szCs w:val="20"/>
          <w:cs/>
        </w:rPr>
        <w:t>นเ</w:t>
      </w:r>
      <w:r w:rsidRPr="00586D86">
        <w:rPr>
          <w:rFonts w:ascii="Tahoma" w:hAnsi="Tahoma" w:cs="Tahoma"/>
          <w:noProof/>
          <w:sz w:val="20"/>
          <w:szCs w:val="20"/>
          <w:cs/>
        </w:rPr>
        <w:t>องได</w:t>
      </w:r>
      <w:r w:rsidR="00E8776E">
        <w:rPr>
          <w:rFonts w:ascii="Tahoma" w:hAnsi="Tahoma" w:cs="Tahoma" w:hint="cs"/>
          <w:noProof/>
          <w:sz w:val="20"/>
          <w:szCs w:val="20"/>
          <w:cs/>
        </w:rPr>
        <w:t>้</w:t>
      </w:r>
      <w:r w:rsidRPr="00586D86">
        <w:rPr>
          <w:rFonts w:ascii="Tahoma" w:hAnsi="Tahoma" w:cs="Tahoma"/>
          <w:noProof/>
          <w:sz w:val="20"/>
          <w:szCs w:val="20"/>
          <w:cs/>
        </w:rPr>
        <w:t>รับใบอนุญาตจากเจ</w:t>
      </w:r>
      <w:r w:rsidR="00E8776E">
        <w:rPr>
          <w:rFonts w:ascii="Tahoma" w:hAnsi="Tahoma" w:cs="Tahoma" w:hint="cs"/>
          <w:noProof/>
          <w:sz w:val="20"/>
          <w:szCs w:val="20"/>
          <w:cs/>
        </w:rPr>
        <w:t>้</w:t>
      </w:r>
      <w:r w:rsidRPr="00586D86">
        <w:rPr>
          <w:rFonts w:ascii="Tahoma" w:hAnsi="Tahoma" w:cs="Tahoma"/>
          <w:noProof/>
          <w:sz w:val="20"/>
          <w:szCs w:val="20"/>
          <w:cs/>
        </w:rPr>
        <w:t>าพนักงานท</w:t>
      </w:r>
      <w:r w:rsidR="00E8776E">
        <w:rPr>
          <w:rFonts w:ascii="Tahoma" w:hAnsi="Tahoma" w:cs="Tahoma" w:hint="cs"/>
          <w:noProof/>
          <w:sz w:val="20"/>
          <w:szCs w:val="20"/>
          <w:cs/>
        </w:rPr>
        <w:t>้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45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นับแต่วันที่ได้รับคำขอ 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</w:t>
      </w:r>
      <w:r w:rsidRPr="00586D86">
        <w:rPr>
          <w:rFonts w:ascii="Tahoma" w:hAnsi="Tahoma" w:cs="Tahoma"/>
          <w:noProof/>
          <w:sz w:val="20"/>
          <w:szCs w:val="20"/>
        </w:rPr>
        <w:t>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คราว คราวละไม่เกิน </w:t>
      </w:r>
      <w:r w:rsidRPr="00586D86">
        <w:rPr>
          <w:rFonts w:ascii="Tahoma" w:hAnsi="Tahoma" w:cs="Tahoma"/>
          <w:noProof/>
          <w:sz w:val="20"/>
          <w:szCs w:val="20"/>
        </w:rPr>
        <w:t>45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ที่ทำการองค์กรปกครองส่วนท้องถิ่น ที่จะดำเนินการเคลื่อนย้ายอาคาร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ยื่นขออนุญาตเคลื่อนย้ายอาคาร 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ในพื้นที่ที่จะขออนุญาตเคลื่อนย้ายอาคาร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ในพื้นที่ที่จะขออนุญาตเคลื่อนย้ายอาคาร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 ฯ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ในพื้นที่ที่จะขออนุญาตเคลื่อนย้ายอาคาร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และแจ้งให้ผู้ขอมารับใบอนุญาตเคลื่อนย้ายอาคาร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ในพื้นที่ที่จะขออนุญาตเคลื่อนย้ายอาคาร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3D7089" w:rsidRDefault="003D7089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3D7089" w:rsidRDefault="003D7089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3D7089" w:rsidRDefault="003D7089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3D7089" w:rsidRDefault="003D7089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3D7089" w:rsidRDefault="003D7089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คำขออนุญาตเคลื่อนย้ายอาคาร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 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 พร้อมเจ้าของที่ดินลงนามรับรองสำเนาทุกหน้า  กรณีผู้ขออนุญาตไม่ใช่เจ้าของที่ดินต้องมีหนังสือยินยอมของเจ้าของที่ดินให้เคลื่อนย้ายอาคารไปไว้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 ต้องมีหนังสือมอบอำนาจติดอากรแสตมป์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กรณีผู้ขออนุญาตไม่ใช่เจ้าของที่ดิน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สำเนาบัตรประชาชนและสำเนาทะเบียนของผู้มีอำนาจลงนามแทนนิติบุคคลผู้รับมอบอำนาจเจ้าของที่ดิน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กรณีนิติบุคคลเป็นเจ้าของที่ดิน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 แบบแปลนและรายการประกอบแบบแปลน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รายการคำนวณโครงสร้าง พร้อมลงลายมือชื่อ เลขทะเบียนของวิศวกรผู้ออกแบบ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8776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กรุงเทพมหานคร ร้องเรียนผ่านกรมโยธาธิการและผังเมือง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(http://www.dpt.go.th)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 : 02-201-8000 ,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6 : 02-299-4000)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(224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แขวงห้วยขวาง เขตห้วยขวาง กรุงเทพฯ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10320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  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218/1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แขวงสามเสนใน เขตพญาไท กรุงเทพฯ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10400)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ศูนย์ดำรงธรรม กรมโยธาธิการและผังเมือง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02-299-4311-12)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ตั้งอยู่ ณ ศูนย์บริการข้อมูลข่าวสารของราชการ ถนนพระรามที่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6)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3D7089" w:rsidRDefault="003D708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D7089" w:rsidRDefault="003D708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E8776E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26670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2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การขออนุญาตเคลื่อนย้ายอาคาร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17/07/2015 15:13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D7089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56A9D"/>
    <w:rsid w:val="007B7ED7"/>
    <w:rsid w:val="00812105"/>
    <w:rsid w:val="00815F25"/>
    <w:rsid w:val="008B4E9A"/>
    <w:rsid w:val="008D6120"/>
    <w:rsid w:val="00942C1F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8776E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1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70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D708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1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70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D708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9105F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11518-DA5A-47AA-8A31-43884793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5306</Characters>
  <Application>Microsoft Office Word</Application>
  <DocSecurity>4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2016-01-11T07:09:00Z</cp:lastPrinted>
  <dcterms:created xsi:type="dcterms:W3CDTF">2020-08-31T04:14:00Z</dcterms:created>
  <dcterms:modified xsi:type="dcterms:W3CDTF">2020-08-31T04:14:00Z</dcterms:modified>
</cp:coreProperties>
</file>